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4243989</wp:posOffset>
                </wp:positionH>
                <wp:positionV relativeFrom="line">
                  <wp:posOffset>-152400</wp:posOffset>
                </wp:positionV>
                <wp:extent cx="2140804" cy="10644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804" cy="1064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PATVIRTINTA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Kupi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 xml:space="preserve">kio technologijos ir verslo mokyklos direktoriaus </w:t>
                            </w:r>
                          </w:p>
                          <w:p>
                            <w:pPr>
                              <w:pStyle w:val="Body"/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2018 m. gruod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 xml:space="preserve">io 31 d. 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Į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 xml:space="preserve">sakymu Nr. V1-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4.2pt;margin-top:-12.0pt;width:168.6pt;height:83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PATVIRTINTA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Kupi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š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 xml:space="preserve">kio technologijos ir verslo mokyklos direktoriaus </w:t>
                      </w:r>
                    </w:p>
                    <w:p>
                      <w:pPr>
                        <w:pStyle w:val="Body"/>
                        <w:spacing w:line="360" w:lineRule="auto"/>
                        <w:jc w:val="left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2018 m. gruod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 xml:space="preserve">io 31 d. 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Į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 xml:space="preserve">sakymu Nr. V1-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MOKINI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VYKDOM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Ų 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GYVENDINANT MOBILUMO PROJEKTUS, TVARKOS APRA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AS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I. BENDROSIOS NUOSTATOS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Kupi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kio technologijos ir verslo mokyklos (toliau - Mokyklos) mokini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vykdom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gyvendinant mobilumo projektus, 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as reglamentuoja mokini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dalyvi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siuntim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į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tikslas - nustatyti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planavimo, organizavimo tvark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atlikimo ir vertinimo reikalavimus, siekiant sudaryti Mokyklos mokiniams, besista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uojantiems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sienio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partneri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mokymo institucijose, darbo rinkos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se,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staigose ir organizacijose,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gyti (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tvirtinti) praktinius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ius pasirinktoje profesinio mokymo programoje numatytoms kompetencijoms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gyti reikalingas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inias, geb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jimus ir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ius.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as parengtas vadovaujantis Lietuvos Respublikos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aktais bei Kupi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kio technologijos ir verslo mokyklos vidaus tvarkos dokumentais.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Mokini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sutartys rengiamos bendradarbiavimo tarp Kupi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kio technologijos ir verslo mokyklos, mokinio ir priiman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s/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staigos/organizacijos sutarties pagrindu.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vartojami terminai: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5.1.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atrankos komisija</w:t>
      </w:r>
      <w:r>
        <w:rPr>
          <w:rFonts w:ascii="Times New Roman" w:hAnsi="Times New Roman"/>
          <w:sz w:val="24"/>
          <w:szCs w:val="24"/>
          <w:rtl w:val="0"/>
        </w:rPr>
        <w:t xml:space="preserve"> - Mokyklos direktoriaus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sakymu patvirtinta komisija, vykdanti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dalyvi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atrank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5.2.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 - pirminio profesinio mokymo programos dalis,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gyvendinama ne savo mokykloje, o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sienio ugdymo institucijoje ar realioje darbo vietoje.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metu susipa</w:t>
      </w:r>
      <w:r>
        <w:rPr>
          <w:rFonts w:ascii="Times New Roman" w:hAnsi="Times New Roman" w:hint="default"/>
          <w:sz w:val="24"/>
          <w:szCs w:val="24"/>
          <w:rtl w:val="0"/>
        </w:rPr>
        <w:t>žį</w:t>
      </w:r>
      <w:r>
        <w:rPr>
          <w:rFonts w:ascii="Times New Roman" w:hAnsi="Times New Roman"/>
          <w:sz w:val="24"/>
          <w:szCs w:val="24"/>
          <w:rtl w:val="0"/>
        </w:rPr>
        <w:t>stama su gimining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profesinio mokymo program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gyvendinimu partneri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se,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staigose, organizacijose,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gytos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inios ir geb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jimai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tvirtinami, pritaikomi ir tobulinami praktine profesine linkme.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pob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ir trukm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nustato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programa,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tvirtinta Mokyklos direktorius;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5.3.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organizatorius</w:t>
      </w:r>
      <w:r>
        <w:rPr>
          <w:rFonts w:ascii="Times New Roman" w:hAnsi="Times New Roman"/>
          <w:sz w:val="24"/>
          <w:szCs w:val="24"/>
          <w:rtl w:val="0"/>
        </w:rPr>
        <w:t xml:space="preserve"> - Mokyklos projekt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vadovas, atsakingas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mokini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organizavim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dalyvi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teisin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atlikimo metu reglamentuoja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dotacijos sutartis, Mokyklos direktoriaus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sakymas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dalyvavimo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je 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as.</w:t>
      </w:r>
    </w:p>
    <w:p>
      <w:pPr>
        <w:pStyle w:val="Body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Jeigu vykdant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mokiniams skiriamos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duotys, kurioms atlikti reikia panaudoti technines priemones (automobilius,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renginius, aparatus, prietaisus ir pan.), priiman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ioji organizacija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tikrina, kad besista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uojantieji, prie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pradedant atlikti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duotis,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nustatyta tvarka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instruktuojami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saugaus elgesio, darbuotoj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saugos ir sveikatos reikalavim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II. STA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TIKSLAI IR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DAVINIAI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Bod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mis siekiama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tvirtinti mokymo(si) Mokykloje metu dalyvi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 xml:space="preserve">gytas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inias,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ius ir geb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jimus bei pasiruo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 darbui pagal dalyvio pasirinkt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profesinio mokymo program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ms keliami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daviniai: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9.1. formuoti (tobulinti) praktinius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ius, reikalingus mokymo programoje numatytoms kompetencijoms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gyti;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9.2. ugdyti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dalyvi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bendruosius ir socialinius geb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jimus dirbti komandoje, priimti sprendimus, bendrauti ir bendradarbiauti;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9.3. ugdyti profesinio mokymo programoje nustatytas pasirinktai profesijai reikalingas svarbiausias asmenines savybes.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III. STA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DALYVI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ATRANKA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Informacija apie numatomas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uotes, projekt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veiklas, priiman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sias organizacijas pateikiama Mokyklos interneto svetain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skiltyse ,,Naujienos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/>
          <w:sz w:val="24"/>
          <w:szCs w:val="24"/>
          <w:rtl w:val="0"/>
        </w:rPr>
        <w:t>,,Projektai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 (adresas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"http://www.ktvm.kupiskis.lm.lt"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www.ktvm.kupiskis.lm.lt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>) ir mokyklos skelbim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lentose.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Mokyklos direktoriaus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sakymu, visam projekto vykdymo laikotarpiui, tvirtinama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dalyvi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atrankos komisija. Paskirta atrankos komisija atsakinga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dalyvi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atrankos vykdym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Mokiniai, pageidaujantys vykti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uotes, atrankos komisijai pateikia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ymus-anketas dalyvauti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je.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dalyviai atrenkami savanori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kumo ir lygiateis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konkurencijos pagrindu - </w:t>
      </w:r>
      <w:r>
        <w:rPr>
          <w:rFonts w:ascii="Times New Roman" w:hAnsi="Times New Roman"/>
          <w:sz w:val="24"/>
          <w:szCs w:val="24"/>
          <w:rtl w:val="0"/>
        </w:rPr>
        <w:t>visi kandidatuojantys, atitinkantys skelbime nurodyta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tiksline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kandidatu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grupe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  <w:lang w:val="it-IT"/>
        </w:rPr>
        <w:t>, turi vienoda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galimybe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dalyvauti atrankos komisijos pose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dyje;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mokiniai atrenkami atsiz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velgiant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kriterijus: atitiktis tikslinei grupei, motyvacija dalyvauti projekte; grupe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vadovo, profesijos mokytoju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 xml:space="preserve"> ir socialinio pedagogo</w:t>
      </w:r>
      <w:r>
        <w:rPr>
          <w:rFonts w:ascii="Times New Roman" w:hAnsi="Times New Roman"/>
          <w:sz w:val="24"/>
          <w:szCs w:val="24"/>
          <w:rtl w:val="0"/>
        </w:rPr>
        <w:t xml:space="preserve"> rekomendacija, gebe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 xml:space="preserve">jimas dirbti komandoje ir individualiai; geri </w:t>
      </w:r>
      <w:r>
        <w:rPr>
          <w:rFonts w:ascii="Times New Roman" w:hAnsi="Times New Roman"/>
          <w:sz w:val="24"/>
          <w:szCs w:val="24"/>
          <w:rtl w:val="0"/>
        </w:rPr>
        <w:t xml:space="preserve">profesijos </w:t>
      </w:r>
      <w:r>
        <w:rPr>
          <w:rFonts w:ascii="Times New Roman" w:hAnsi="Times New Roman"/>
          <w:sz w:val="24"/>
          <w:szCs w:val="24"/>
          <w:rtl w:val="0"/>
        </w:rPr>
        <w:t xml:space="preserve">mokymosi rezultatai; aktyvaus dalyvavimo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>okyklos veikloje ir uz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jos ribu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patirtis; uz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sienio k. z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  <w:lang w:val="de-DE"/>
        </w:rPr>
        <w:t>inios ir gebe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jimai; asmenine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s savybe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s ir sveikatos bu</w:t>
      </w:r>
      <w:r>
        <w:rPr>
          <w:rFonts w:ascii="Times New Roman" w:hAnsi="Times New Roman" w:hint="default"/>
          <w:sz w:val="24"/>
          <w:szCs w:val="24"/>
          <w:rtl w:val="0"/>
        </w:rPr>
        <w:t>̄</w:t>
      </w:r>
      <w:r>
        <w:rPr>
          <w:rFonts w:ascii="Times New Roman" w:hAnsi="Times New Roman"/>
          <w:sz w:val="24"/>
          <w:szCs w:val="24"/>
          <w:rtl w:val="0"/>
        </w:rPr>
        <w:t>kle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  <w:lang w:val="pt-PT"/>
        </w:rPr>
        <w:t>. Jei atrenkamas kandidatas atitinka auks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iau is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vardintus kriterijus, prioritetas taikomas turinc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  <w:lang w:val="it-IT"/>
        </w:rPr>
        <w:t>iam maz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iau galimybiu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- 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̌ </w:t>
      </w:r>
      <w:r>
        <w:rPr>
          <w:rFonts w:ascii="Times New Roman" w:hAnsi="Times New Roman"/>
          <w:sz w:val="24"/>
          <w:szCs w:val="24"/>
          <w:rtl w:val="0"/>
        </w:rPr>
        <w:t>socialiai remtinu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̨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eimu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, nas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  <w:lang w:val="en-US"/>
        </w:rPr>
        <w:t>laic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iui ir dar nedalyvavusiam staz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uote</w:t>
      </w:r>
      <w:r>
        <w:rPr>
          <w:rFonts w:ascii="Times New Roman" w:hAnsi="Times New Roman" w:hint="default"/>
          <w:sz w:val="24"/>
          <w:szCs w:val="24"/>
          <w:rtl w:val="0"/>
        </w:rPr>
        <w:t>̇</w:t>
      </w:r>
      <w:r>
        <w:rPr>
          <w:rFonts w:ascii="Times New Roman" w:hAnsi="Times New Roman"/>
          <w:sz w:val="24"/>
          <w:szCs w:val="24"/>
          <w:rtl w:val="0"/>
        </w:rPr>
        <w:t>se uz</w:t>
      </w:r>
      <w:r>
        <w:rPr>
          <w:rFonts w:ascii="Times New Roman" w:hAnsi="Times New Roman" w:hint="default"/>
          <w:sz w:val="24"/>
          <w:szCs w:val="24"/>
          <w:rtl w:val="0"/>
        </w:rPr>
        <w:t>̌</w:t>
      </w:r>
      <w:r>
        <w:rPr>
          <w:rFonts w:ascii="Times New Roman" w:hAnsi="Times New Roman"/>
          <w:sz w:val="24"/>
          <w:szCs w:val="24"/>
          <w:rtl w:val="0"/>
        </w:rPr>
        <w:t>sienyje</w:t>
      </w:r>
      <w:r>
        <w:rPr>
          <w:rFonts w:ascii="Times New Roman" w:hAnsi="Times New Roman"/>
          <w:sz w:val="24"/>
          <w:szCs w:val="24"/>
          <w:rtl w:val="0"/>
        </w:rPr>
        <w:t>. Mokiniams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sunkios socialin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s-ekonomin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aplinkos 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skiriamos papildomos,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imtin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l</w:t>
      </w:r>
      <w:r>
        <w:rPr>
          <w:rFonts w:ascii="Times New Roman" w:hAnsi="Times New Roman" w:hint="default"/>
          <w:sz w:val="24"/>
          <w:szCs w:val="24"/>
          <w:rtl w:val="0"/>
        </w:rPr>
        <w:t>ėš</w:t>
      </w:r>
      <w:r>
        <w:rPr>
          <w:rFonts w:ascii="Times New Roman" w:hAnsi="Times New Roman"/>
          <w:sz w:val="24"/>
          <w:szCs w:val="24"/>
          <w:rtl w:val="0"/>
        </w:rPr>
        <w:t>os, reikalingos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gyvendinimui.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Atrankos komisijos sprendimai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forminami protokoliniu nutarimu, priimti sprendimai tvirtinami Mokyklos direktoriaus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sakymais.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IV. DALYVI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PARENGIMAS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vykstant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internetin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je platformoje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(angl. Online Linguistic Support,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OLS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 kiekvienam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dalyviui nustatomas kalbinio pasirengimo lygis. </w:t>
      </w:r>
      <w:r>
        <w:rPr>
          <w:rFonts w:ascii="Times New Roman" w:hAnsi="Times New Roman"/>
          <w:sz w:val="24"/>
          <w:szCs w:val="24"/>
          <w:rtl w:val="0"/>
        </w:rPr>
        <w:t xml:space="preserve">Dalyvis privalo atlikti kalbos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vertinim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Internetin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kalbin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s paramos sistemoje prie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mobilum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ir mobilumo laikotarpio pabaigoje. 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Dalyvis privalo lankyti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OLS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 xml:space="preserve">kalbos kursus nuo tada, kai jam suteikiama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 galimyb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, ir stengtis gauti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to maksimali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naud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Jeigu dalyvis negali lankyti kurs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internetu, jis (ji) nedelsdamas (-a) apie tai prane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/>
          <w:sz w:val="24"/>
          <w:szCs w:val="24"/>
          <w:rtl w:val="0"/>
        </w:rPr>
        <w:t>Mokyklai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Kiekvienam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dalyviui prie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parengiamas informacinis prane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imas apie priiman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organizacij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vietov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vykstama, taip pat pateikiama informacija apie kelion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ir praktikos detales.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informacijos pateikim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atsakingas projekto vadovas.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Kalbin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ir psichologin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dalyvi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parengim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vykdo Mokyklos direktoriaus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sakymu paskirti asmenys.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Suderinus su konkre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 priiman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 organizacija,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dalyviams organizuojama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programa. Dalyviai supa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indinami su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alies istorija, 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ra, papro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iais, aplankomos vietos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 objektai. Tokiu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du bus ple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iamas dalyvi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rinis akiratis, gilinamos sociokult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kompetencijos.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Visi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dalyviai privalo tur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 galiojant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Europos sveikatos draudim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Visi dalyviai draud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iami papildomu priva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iu draudimu, kuris apima sveikatos, civilin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atsakomyb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ir nuo nelaiming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atsitikim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draudim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V. STA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FORMINIMAS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Ne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liau kaip prie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nes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iki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prad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ios projekt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vadovas suderina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laik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su Mokyklos direktoriumi.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programa derinama tarp Mokyklos ir priima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 partnerio, programa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traukiama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 xml:space="preserve">dalyvio </w:t>
      </w:r>
      <w:r>
        <w:rPr>
          <w:rFonts w:ascii="Times New Roman" w:hAnsi="Times New Roman"/>
          <w:sz w:val="24"/>
          <w:szCs w:val="24"/>
          <w:rtl w:val="0"/>
          <w:lang w:val="en-US"/>
        </w:rPr>
        <w:t>,,</w:t>
      </w:r>
      <w:r>
        <w:rPr>
          <w:rFonts w:ascii="Times New Roman" w:hAnsi="Times New Roman"/>
          <w:sz w:val="24"/>
          <w:szCs w:val="24"/>
          <w:rtl w:val="0"/>
        </w:rPr>
        <w:t>Erasmus</w:t>
      </w:r>
      <w:r>
        <w:rPr>
          <w:rFonts w:ascii="Times New Roman" w:hAnsi="Times New Roman"/>
          <w:sz w:val="24"/>
          <w:szCs w:val="24"/>
          <w:rtl w:val="0"/>
          <w:lang w:val="en-US"/>
        </w:rPr>
        <w:t>+ m</w:t>
      </w:r>
      <w:r>
        <w:rPr>
          <w:rFonts w:ascii="Times New Roman" w:hAnsi="Times New Roman"/>
          <w:sz w:val="24"/>
          <w:szCs w:val="24"/>
          <w:rtl w:val="0"/>
        </w:rPr>
        <w:t>okymosi sutart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Suderin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program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su priiman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 organizacija, projekt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vadovas inicijuoja sutarties tarp Mokyklos ir priiman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ios organizacijos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Projekt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vadovas, vadovaudamasis ,,Erasmus</w:t>
      </w:r>
      <w:r>
        <w:rPr>
          <w:rFonts w:ascii="Times New Roman" w:hAnsi="Times New Roman"/>
          <w:sz w:val="24"/>
          <w:szCs w:val="24"/>
          <w:rtl w:val="0"/>
          <w:lang w:val="en-US"/>
        </w:rPr>
        <w:t>+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programos vadovu, rengia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dalyvi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n-US"/>
        </w:rPr>
        <w:t>,,Erasmus+ d</w:t>
      </w:r>
      <w:r>
        <w:rPr>
          <w:rFonts w:ascii="Times New Roman" w:hAnsi="Times New Roman"/>
          <w:sz w:val="24"/>
          <w:szCs w:val="24"/>
          <w:rtl w:val="0"/>
        </w:rPr>
        <w:t>otacijos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sutart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į” </w:t>
      </w:r>
      <w:r>
        <w:rPr>
          <w:rFonts w:ascii="Times New Roman" w:hAnsi="Times New Roman"/>
          <w:sz w:val="24"/>
          <w:szCs w:val="24"/>
          <w:rtl w:val="0"/>
        </w:rPr>
        <w:t>ir ,,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Erasmus+ </w:t>
      </w:r>
      <w:r>
        <w:rPr>
          <w:rFonts w:ascii="Times New Roman" w:hAnsi="Times New Roman"/>
          <w:sz w:val="24"/>
          <w:szCs w:val="24"/>
          <w:rtl w:val="0"/>
        </w:rPr>
        <w:t>mokymosi</w:t>
      </w:r>
      <w:r>
        <w:rPr>
          <w:rFonts w:ascii="Times New Roman" w:hAnsi="Times New Roman"/>
          <w:sz w:val="24"/>
          <w:szCs w:val="24"/>
          <w:rtl w:val="0"/>
        </w:rPr>
        <w:t xml:space="preserve"> sutart</w:t>
      </w:r>
      <w:r>
        <w:rPr>
          <w:rFonts w:ascii="Times New Roman" w:hAnsi="Times New Roman" w:hint="default"/>
          <w:sz w:val="24"/>
          <w:szCs w:val="24"/>
          <w:rtl w:val="0"/>
        </w:rPr>
        <w:t>į”</w:t>
      </w:r>
      <w:r>
        <w:rPr>
          <w:rFonts w:ascii="Times New Roman" w:hAnsi="Times New Roman"/>
          <w:sz w:val="24"/>
          <w:szCs w:val="24"/>
          <w:rtl w:val="0"/>
        </w:rPr>
        <w:t xml:space="preserve">. Sutartis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sigalioja nuo jos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ymo datos.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vykimas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ę į</w:t>
      </w:r>
      <w:r>
        <w:rPr>
          <w:rFonts w:ascii="Times New Roman" w:hAnsi="Times New Roman"/>
          <w:sz w:val="24"/>
          <w:szCs w:val="24"/>
          <w:rtl w:val="0"/>
        </w:rPr>
        <w:t xml:space="preserve">forminamas Mokyklos direktoriaus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sakymu.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Projekt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vadovas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,,Mobility Tool</w:t>
      </w:r>
      <w:r>
        <w:rPr>
          <w:rFonts w:ascii="Times New Roman" w:hAnsi="Times New Roman"/>
          <w:sz w:val="24"/>
          <w:szCs w:val="24"/>
          <w:rtl w:val="0"/>
          <w:lang w:val="en-US"/>
        </w:rPr>
        <w:t>+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sistem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suveda reikiamus duomenis.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VI. STA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ORGANIZAVIMO IR VYKDYMO EIGA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Numatant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vietas atsi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velgiama </w:t>
      </w:r>
      <w:r>
        <w:rPr>
          <w:rFonts w:ascii="Times New Roman" w:hAnsi="Times New Roman" w:hint="default"/>
          <w:sz w:val="24"/>
          <w:szCs w:val="24"/>
          <w:rtl w:val="0"/>
        </w:rPr>
        <w:t>į š</w:t>
      </w:r>
      <w:r>
        <w:rPr>
          <w:rFonts w:ascii="Times New Roman" w:hAnsi="Times New Roman"/>
          <w:sz w:val="24"/>
          <w:szCs w:val="24"/>
          <w:rtl w:val="0"/>
        </w:rPr>
        <w:t>iuos kriterijus: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28.1. priiman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 partnerio galimybes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tikrinti, kad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pasiekti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tikslai ir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daviniai bei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gyvendinta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programa;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28.2.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program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28.3.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simos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specifik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(profesinio mokymo programos reikalavimus, poreik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praktik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atlikti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sienyje, o ne Lietuvoje ir pan.).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organizatorius (projekt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vadovas) organizuoja: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29.1. tvarko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dokumentus (inicijuoja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sakym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organizavimo rengim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pinasi kelioni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apgyvendinimo,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tinojo draudimo, darbuotoj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saugos ir sveikatos instruktavimais; veda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duomenis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en-US"/>
        </w:rPr>
        <w:t>,,Mobility Tool+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sistem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 rengia visas sutartis, reikalingas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gyvendinimui; derina dalyvi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Europass 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rengim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sistem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suveda reikiamus duomenis; koordinuoja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sklaidos vykdym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);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29.2. likus ne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iau kaip 5 darbo dienoms iki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prad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ios, supa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indina projekto dalyvius su organizaciniais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dokumentais, praktikos atlikimo vieta, eiga ir rezultat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vertinimu, pateikia kontaktini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asmen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duomenis, informuoja apie projekto steb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senos sistem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29.3. bendrauja su Mokyklos profesinio mokymo skyriaus ved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ju, profesijos mokytojais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organizavimo, rezutat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vertinimo ir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skaitymo, apskaitos ir kitais su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organizavimu susijusiais klausimais;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29.4. parenka tinkamiausi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projekto dalyvi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lydint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asmen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kuris jiems pad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adaptuotis priiman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ioje organizacijoje. Jei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vyksta mokiniai su specialiaisiais poreikiais, lydintis asmuo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na su mokiniais vis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praktikos laikotarp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29.5.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uotei pasibaigus, vykdo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apskait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kartu su profesinio mokymo skyriaus ved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ju inicijuoja rezultat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skaitym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pateikia su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uote susijusi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informacij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29.6. nuolat kontroliuoja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eig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stebi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dalyvi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ang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nuo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prad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ios iki pabaigos;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29.7. kartu su priiman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 organizacija nustato vertinimo proced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ras, kurios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tikrint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gyt</w:t>
      </w:r>
      <w:r>
        <w:rPr>
          <w:rFonts w:ascii="Times New Roman" w:hAnsi="Times New Roman" w:hint="default"/>
          <w:sz w:val="24"/>
          <w:szCs w:val="24"/>
          <w:rtl w:val="0"/>
        </w:rPr>
        <w:t>ų ž</w:t>
      </w:r>
      <w:r>
        <w:rPr>
          <w:rFonts w:ascii="Times New Roman" w:hAnsi="Times New Roman"/>
          <w:sz w:val="24"/>
          <w:szCs w:val="24"/>
          <w:rtl w:val="0"/>
        </w:rPr>
        <w:t>ini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kompetencij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patvirtinim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ir pripa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29.8. rengia ir teikia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vietimo main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paramos fondui tarpines ir galutines projekt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ataskaitas;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29.9. nuolat palaiko ry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šį </w:t>
      </w:r>
      <w:r>
        <w:rPr>
          <w:rFonts w:ascii="Times New Roman" w:hAnsi="Times New Roman"/>
          <w:sz w:val="24"/>
          <w:szCs w:val="24"/>
          <w:rtl w:val="0"/>
        </w:rPr>
        <w:t>su priiman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iomis organizacijomis. </w:t>
      </w:r>
    </w:p>
    <w:p>
      <w:pPr>
        <w:pStyle w:val="Body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dalyvis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sipareigoja: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30.1. laikytis </w:t>
      </w:r>
      <w:r>
        <w:rPr>
          <w:rFonts w:ascii="Times New Roman" w:hAnsi="Times New Roman"/>
          <w:sz w:val="24"/>
          <w:szCs w:val="24"/>
          <w:rtl w:val="0"/>
        </w:rPr>
        <w:t>,,Erasmus+ dotacijos sutart</w:t>
      </w:r>
      <w:r>
        <w:rPr>
          <w:rFonts w:ascii="Times New Roman" w:hAnsi="Times New Roman"/>
          <w:sz w:val="24"/>
          <w:szCs w:val="24"/>
          <w:rtl w:val="0"/>
        </w:rPr>
        <w:t>yje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ir ,,Erasmus+ mokymosi sutart</w:t>
      </w:r>
      <w:r>
        <w:rPr>
          <w:rFonts w:ascii="Times New Roman" w:hAnsi="Times New Roman"/>
          <w:sz w:val="24"/>
          <w:szCs w:val="24"/>
          <w:rtl w:val="0"/>
        </w:rPr>
        <w:t>yje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 nurodyt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sipareigojim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30.2. laikytis priiman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ios organizacijos taisykli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reglament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elgesio ir konfidencialumo taisykli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VII. STA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SKAITYMO TVARKA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Profesinio mokymo skyriaus ved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jas, projekt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vadovo teikimu ir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dalyvio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ymu, organizuoja mokymosi rezultat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metu,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skaitym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Mokykla pripa</w:t>
      </w:r>
      <w:r>
        <w:rPr>
          <w:rFonts w:ascii="Times New Roman" w:hAnsi="Times New Roman" w:hint="default"/>
          <w:sz w:val="24"/>
          <w:szCs w:val="24"/>
          <w:rtl w:val="0"/>
        </w:rPr>
        <w:t>žį</w:t>
      </w:r>
      <w:r>
        <w:rPr>
          <w:rFonts w:ascii="Times New Roman" w:hAnsi="Times New Roman"/>
          <w:sz w:val="24"/>
          <w:szCs w:val="24"/>
          <w:rtl w:val="0"/>
        </w:rPr>
        <w:t>sta sukauptus rezultatus pagal ECVET sistem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Europass ar kit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jim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us.</w:t>
      </w:r>
    </w:p>
    <w:p>
      <w:pPr>
        <w:pStyle w:val="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Mokykla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skaito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je praleist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laikotarp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kaip mokymosi programos dal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VIII. STA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FINANSAVIMAS IR FINANS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APSKAITA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Default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Mokykla</w:t>
      </w:r>
      <w:r>
        <w:rPr>
          <w:rFonts w:ascii="Times New Roman" w:hAnsi="Times New Roman"/>
          <w:sz w:val="24"/>
          <w:szCs w:val="24"/>
          <w:rtl w:val="0"/>
        </w:rPr>
        <w:t xml:space="preserve"> teikia param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dalyviui, dalyvaujan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iam praktikos mobilumo veikloje pagal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da-DK"/>
        </w:rPr>
        <w:t>Erasmus+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>program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IX. BAIGIAMOSIOS NUOSTATOS</w:t>
      </w:r>
    </w:p>
    <w:p>
      <w:pPr>
        <w:pStyle w:val="Default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Mokini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vykdom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gyvendinant mobilumo projektus, 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as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sigalioja nuo jo patvirtinimo dienos.</w:t>
      </w:r>
    </w:p>
    <w:p>
      <w:pPr>
        <w:pStyle w:val="Default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Pasikeitus sta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uo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organizavim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reglamentuojantiems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aktams,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as suderinamas ir patvirtinamas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naujo.</w:t>
      </w:r>
    </w:p>
    <w:p>
      <w:pPr>
        <w:pStyle w:val="Default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as, jo pakeitimai ar papildymai svarstomi Mokyklos viduje ir tvirtinami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nustatyta tvarka.</w:t>
      </w:r>
    </w:p>
    <w:p>
      <w:pPr>
        <w:pStyle w:val="Default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center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________________________________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6"/>
    </w:lvlOverride>
  </w:num>
  <w:num w:numId="5">
    <w:abstractNumId w:val="0"/>
    <w:lvlOverride w:ilvl="0">
      <w:startOverride w:val="8"/>
    </w:lvlOverride>
  </w:num>
  <w:num w:numId="6">
    <w:abstractNumId w:val="0"/>
    <w:lvlOverride w:ilvl="0">
      <w:startOverride w:val="10"/>
    </w:lvlOverride>
  </w:num>
  <w:num w:numId="7">
    <w:abstractNumId w:val="2"/>
    <w:lvlOverride w:ilvl="0">
      <w:startOverride w:val="30"/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